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B5" w:rsidRPr="002D57BC" w:rsidRDefault="00B92911" w:rsidP="005A16C9">
      <w:pPr>
        <w:jc w:val="right"/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Miejsce, data</w:t>
      </w:r>
    </w:p>
    <w:p w:rsidR="002425B5" w:rsidRPr="002D57BC" w:rsidRDefault="00365D7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B92911" w:rsidRPr="002D57BC">
        <w:rPr>
          <w:rFonts w:ascii="Arial" w:hAnsi="Arial" w:cs="Arial"/>
          <w:lang w:val="pl-PL"/>
        </w:rPr>
        <w:t>mi</w:t>
      </w:r>
      <w:r w:rsidR="002D57BC" w:rsidRPr="002D57BC">
        <w:rPr>
          <w:rFonts w:ascii="Arial" w:hAnsi="Arial" w:cs="Arial"/>
          <w:lang w:val="pl-PL"/>
        </w:rPr>
        <w:t>ę</w:t>
      </w:r>
      <w:r w:rsidR="00B92911" w:rsidRPr="002D57BC">
        <w:rPr>
          <w:rFonts w:ascii="Arial" w:hAnsi="Arial" w:cs="Arial"/>
          <w:lang w:val="pl-PL"/>
        </w:rPr>
        <w:t xml:space="preserve"> i nazwisko nadawcy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adres nadawcy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telefon lub email kontaktowy</w:t>
      </w:r>
    </w:p>
    <w:p w:rsidR="002425B5" w:rsidRPr="002D57BC" w:rsidRDefault="00B92911" w:rsidP="005A16C9">
      <w:pPr>
        <w:ind w:left="5670"/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Nazwa adresata</w:t>
      </w:r>
    </w:p>
    <w:p w:rsidR="002425B5" w:rsidRPr="002D57BC" w:rsidRDefault="00B92911" w:rsidP="005A16C9">
      <w:pPr>
        <w:ind w:left="5670"/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Adres adresata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Dotyczy: Problemu z głosowaniem za pomocą nakładki do głosowania w alfabecie Braille'a</w:t>
      </w:r>
    </w:p>
    <w:p w:rsidR="002D57BC" w:rsidRDefault="002D57BC" w:rsidP="005A16C9">
      <w:pPr>
        <w:jc w:val="center"/>
        <w:rPr>
          <w:rFonts w:ascii="Arial" w:hAnsi="Arial" w:cs="Arial"/>
          <w:lang w:val="pl-PL"/>
        </w:rPr>
      </w:pPr>
    </w:p>
    <w:p w:rsidR="002425B5" w:rsidRPr="002D57BC" w:rsidRDefault="00B92911" w:rsidP="005A16C9">
      <w:pPr>
        <w:jc w:val="center"/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Szanowni Państwo,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(opis sytuacji wraz z podaniem daty i miejsca)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Jestem niepełnosprawnym wyborcą i chciałem zagłosować za pomocą nakładki do głosowania w alfabecie Braille'a. Prawo do głosowania zapewnia mi Konstytucja Rzeczypospolitej Polskiej, a także ratyfikowana przez Polskę Konwencja o prawach osób niepełnosprawnych:</w:t>
      </w:r>
    </w:p>
    <w:p w:rsidR="002425B5" w:rsidRPr="002D57BC" w:rsidRDefault="00B92911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2D57BC">
        <w:rPr>
          <w:rFonts w:ascii="Arial" w:hAnsi="Arial" w:cs="Arial"/>
          <w:sz w:val="24"/>
          <w:szCs w:val="24"/>
          <w:lang w:val="pl-PL"/>
        </w:rPr>
        <w:t>Artykuł 9 Dostępność</w:t>
      </w:r>
      <w:r w:rsidRPr="002D57BC">
        <w:rPr>
          <w:rFonts w:ascii="Arial" w:hAnsi="Arial" w:cs="Arial"/>
          <w:sz w:val="24"/>
          <w:szCs w:val="24"/>
          <w:lang w:val="pl-PL"/>
        </w:rPr>
        <w:br/>
        <w:t>1. Aby umożliwić osobom niepełnosprawnym samodzielne funkcjonowanie i pełne uczestnictwo we wszystkich aspektach życia, Państwa Strony podejmą odpowiednie środki w celu zapewnienia osobom niepełnosprawnym, na zasadach równości z innymi osobami, dostępu do środowiska fizycznego, środków transportu, informacji i komunikacji, w tym technologii i systemów informacyjnych i komunikacyjnych,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  <w:r w:rsidRPr="002D57BC">
        <w:rPr>
          <w:rFonts w:ascii="Arial" w:hAnsi="Arial" w:cs="Arial"/>
          <w:sz w:val="24"/>
          <w:szCs w:val="24"/>
          <w:lang w:val="pl-PL"/>
        </w:rPr>
        <w:br/>
        <w:t>(a) budynków, dróg, transportu oraz innych urządzeń wewnętrznych i zewnętrznych, w tym szkół, mieszkań, instytucji zapewniających opiekę medyczną i miejsc pracy,</w:t>
      </w:r>
      <w:r w:rsidRPr="002D57BC">
        <w:rPr>
          <w:rFonts w:ascii="Arial" w:hAnsi="Arial" w:cs="Arial"/>
          <w:sz w:val="24"/>
          <w:szCs w:val="24"/>
          <w:lang w:val="pl-PL"/>
        </w:rPr>
        <w:br/>
        <w:t>(b) informacji, komunikacji i innych usług, w tym usług elektronicznych i służb ratowniczych.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Konwencja gwarantuje mi także dostęp do wyborów:</w:t>
      </w:r>
    </w:p>
    <w:p w:rsidR="002425B5" w:rsidRPr="002D57BC" w:rsidRDefault="00B92911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2D57BC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2D57BC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2D57BC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2D57BC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2D57BC">
        <w:rPr>
          <w:rFonts w:ascii="Arial" w:hAnsi="Arial" w:cs="Arial"/>
          <w:sz w:val="24"/>
          <w:szCs w:val="24"/>
          <w:lang w:val="pl-PL"/>
        </w:rPr>
        <w:br/>
      </w:r>
      <w:r w:rsidRPr="002D57BC">
        <w:rPr>
          <w:rFonts w:ascii="Arial" w:hAnsi="Arial" w:cs="Arial"/>
          <w:sz w:val="24"/>
          <w:szCs w:val="24"/>
          <w:lang w:val="pl-PL"/>
        </w:rPr>
        <w:lastRenderedPageBreak/>
        <w:t>(ii) ochronę praw osób niepełnosprawnych do tajnego głosowania w wyborach i 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2D57BC">
        <w:rPr>
          <w:rFonts w:ascii="Arial" w:hAnsi="Arial" w:cs="Arial"/>
          <w:sz w:val="24"/>
          <w:szCs w:val="24"/>
          <w:lang w:val="pl-PL"/>
        </w:rPr>
        <w:br/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2D57BC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Ustawa z dnia 5 stycznia 2011 roku Kodeks wyborczy zapewnia mi możliwość skorzystania z nakładki do głosowania:</w:t>
      </w:r>
    </w:p>
    <w:p w:rsidR="002425B5" w:rsidRPr="002D57BC" w:rsidRDefault="00B92911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2D57BC">
        <w:rPr>
          <w:rFonts w:ascii="Arial" w:hAnsi="Arial" w:cs="Arial"/>
          <w:sz w:val="24"/>
          <w:szCs w:val="24"/>
          <w:lang w:val="pl-PL"/>
        </w:rPr>
        <w:t>Art. 40a.</w:t>
      </w:r>
      <w:r w:rsidRPr="002D57BC">
        <w:rPr>
          <w:rFonts w:ascii="Arial" w:hAnsi="Arial" w:cs="Arial"/>
          <w:sz w:val="24"/>
          <w:szCs w:val="24"/>
          <w:lang w:val="pl-PL"/>
        </w:rPr>
        <w:br/>
        <w:t>§ 1. Wyborca niepełnosprawny może głosować przy użyciu nakładek na karty do głosowania sporządzonych w alfabecie Braille’a.</w:t>
      </w:r>
      <w:r w:rsidRPr="002D57BC">
        <w:rPr>
          <w:rFonts w:ascii="Arial" w:hAnsi="Arial" w:cs="Arial"/>
          <w:sz w:val="24"/>
          <w:szCs w:val="24"/>
          <w:lang w:val="pl-PL"/>
        </w:rPr>
        <w:br/>
        <w:t>§ 2. Zamiar głosowania przy użyciu nakładek na karty do głosowania sporządzonych w alfabecie Braille’a powinien być zgłoszony przez wyborcę niepełnosprawnego wójtowi do 14 dnia przed dniem wyborów. Zgłoszenie może być dokonane ustnie, pisemnie, telefaksem lub w formie elektronicznej. W zgłoszeniu wyborca obowiązany jest wskazać właściwy dla niego obwód głosowania.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Pomimo dopełnienia przeze mnie terminu zgłoszenia chęci głosowania za pomocą nakładki, nie została mi ona przekazana w lokalu wyborczym w dniu wyborów. W związku z tym oczekuję wyjaśnienia zaistniałej sytuacji i rozwiązania problemu na przyszłość. Oświadczam także, że rozważam skierowanie skargi wyborczej do Sądu Najwyższego.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Z poważaniem</w:t>
      </w:r>
    </w:p>
    <w:p w:rsidR="002425B5" w:rsidRPr="002D57BC" w:rsidRDefault="00B92911">
      <w:pPr>
        <w:rPr>
          <w:rFonts w:ascii="Arial" w:hAnsi="Arial" w:cs="Arial"/>
          <w:lang w:val="pl-PL"/>
        </w:rPr>
      </w:pPr>
      <w:r w:rsidRPr="002D57BC">
        <w:rPr>
          <w:rFonts w:ascii="Arial" w:hAnsi="Arial" w:cs="Arial"/>
          <w:lang w:val="pl-PL"/>
        </w:rPr>
        <w:t>(podpis)</w:t>
      </w:r>
    </w:p>
    <w:sectPr w:rsidR="002425B5" w:rsidRPr="002D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45C0"/>
    <w:multiLevelType w:val="multilevel"/>
    <w:tmpl w:val="5E0C57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2425B5"/>
    <w:rsid w:val="002D57BC"/>
    <w:rsid w:val="00365D70"/>
    <w:rsid w:val="004E29B3"/>
    <w:rsid w:val="00590D07"/>
    <w:rsid w:val="005A16C9"/>
    <w:rsid w:val="00784D58"/>
    <w:rsid w:val="008D6863"/>
    <w:rsid w:val="00B86B75"/>
    <w:rsid w:val="00B92911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A056-55ED-4A29-ACA0-5E7ED5D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6</cp:revision>
  <dcterms:created xsi:type="dcterms:W3CDTF">2014-08-08T13:28:00Z</dcterms:created>
  <dcterms:modified xsi:type="dcterms:W3CDTF">2014-08-29T08:03:00Z</dcterms:modified>
</cp:coreProperties>
</file>